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9B" w:rsidRPr="00243D9B" w:rsidRDefault="00243D9B" w:rsidP="00243D9B">
      <w:pPr>
        <w:pStyle w:val="4"/>
        <w:shd w:val="clear" w:color="auto" w:fill="auto"/>
        <w:tabs>
          <w:tab w:val="left" w:pos="338"/>
        </w:tabs>
        <w:spacing w:before="0" w:after="0" w:line="360" w:lineRule="auto"/>
        <w:ind w:firstLine="0"/>
        <w:rPr>
          <w:b/>
          <w:sz w:val="24"/>
          <w:szCs w:val="24"/>
        </w:rPr>
      </w:pPr>
      <w:bookmarkStart w:id="0" w:name="bookmark6"/>
      <w:r w:rsidRPr="00243D9B">
        <w:rPr>
          <w:b/>
          <w:sz w:val="24"/>
          <w:szCs w:val="24"/>
        </w:rPr>
        <w:t>Средства обучения и воспитания в начальной школе</w:t>
      </w:r>
    </w:p>
    <w:p w:rsidR="00243D9B" w:rsidRDefault="00243D9B" w:rsidP="00243D9B">
      <w:pPr>
        <w:pStyle w:val="4"/>
        <w:shd w:val="clear" w:color="auto" w:fill="auto"/>
        <w:tabs>
          <w:tab w:val="left" w:pos="338"/>
        </w:tabs>
        <w:spacing w:before="0" w:after="0" w:line="360" w:lineRule="auto"/>
        <w:ind w:firstLine="0"/>
        <w:jc w:val="left"/>
        <w:rPr>
          <w:sz w:val="24"/>
          <w:szCs w:val="24"/>
        </w:rPr>
      </w:pPr>
    </w:p>
    <w:p w:rsidR="00243D9B" w:rsidRPr="007867EF" w:rsidRDefault="00243D9B" w:rsidP="00243D9B">
      <w:pPr>
        <w:pStyle w:val="4"/>
        <w:shd w:val="clear" w:color="auto" w:fill="auto"/>
        <w:tabs>
          <w:tab w:val="left" w:pos="338"/>
        </w:tabs>
        <w:spacing w:before="0" w:after="0" w:line="360" w:lineRule="auto"/>
        <w:ind w:firstLine="0"/>
        <w:jc w:val="left"/>
        <w:rPr>
          <w:sz w:val="24"/>
          <w:szCs w:val="24"/>
        </w:rPr>
      </w:pPr>
      <w:r w:rsidRPr="007867EF">
        <w:rPr>
          <w:sz w:val="24"/>
          <w:szCs w:val="24"/>
        </w:rPr>
        <w:t>Оснащение образовательного процесса компьютерной, множительной, аудио-видеотехникой</w:t>
      </w:r>
      <w:bookmarkEnd w:id="0"/>
    </w:p>
    <w:tbl>
      <w:tblPr>
        <w:tblStyle w:val="a5"/>
        <w:tblW w:w="10685" w:type="dxa"/>
        <w:tblLook w:val="04A0"/>
      </w:tblPr>
      <w:tblGrid>
        <w:gridCol w:w="1835"/>
        <w:gridCol w:w="1227"/>
        <w:gridCol w:w="1212"/>
        <w:gridCol w:w="894"/>
        <w:gridCol w:w="1099"/>
        <w:gridCol w:w="1121"/>
        <w:gridCol w:w="1241"/>
        <w:gridCol w:w="2056"/>
      </w:tblGrid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Кабинет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Комп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>/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ноутбук/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моноблок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Проектор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Экран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Интерак</w:t>
            </w:r>
            <w:proofErr w:type="spellEnd"/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тивная</w:t>
            </w:r>
            <w:proofErr w:type="spellEnd"/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доска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Принтер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  <w:lang w:val="en-US"/>
              </w:rPr>
              <w:t>DVD</w:t>
            </w:r>
            <w:r w:rsidRPr="007867EF">
              <w:rPr>
                <w:rStyle w:val="1"/>
                <w:sz w:val="24"/>
                <w:szCs w:val="24"/>
              </w:rPr>
              <w:t>, т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левизор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синтезатор,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у</w:t>
            </w:r>
            <w:r w:rsidRPr="007867EF">
              <w:rPr>
                <w:rStyle w:val="1"/>
                <w:sz w:val="24"/>
                <w:szCs w:val="24"/>
              </w:rPr>
              <w:t>диомагнитофон</w:t>
            </w:r>
            <w:proofErr w:type="spellEnd"/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85pt"/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1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</w:t>
            </w:r>
          </w:p>
        </w:tc>
      </w:tr>
      <w:tr w:rsidR="00243D9B" w:rsidRPr="007867EF" w:rsidTr="00243D9B">
        <w:tc>
          <w:tcPr>
            <w:tcW w:w="183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sz w:val="24"/>
                <w:szCs w:val="24"/>
              </w:rPr>
              <w:t>1</w:t>
            </w:r>
          </w:p>
        </w:tc>
      </w:tr>
    </w:tbl>
    <w:p w:rsidR="00152DFB" w:rsidRDefault="00152DFB"/>
    <w:p w:rsidR="00243D9B" w:rsidRPr="007867EF" w:rsidRDefault="00243D9B" w:rsidP="00243D9B">
      <w:pPr>
        <w:pStyle w:val="320"/>
        <w:keepNext/>
        <w:keepLines/>
        <w:shd w:val="clear" w:color="auto" w:fill="auto"/>
        <w:spacing w:before="0" w:after="0" w:line="360" w:lineRule="auto"/>
        <w:ind w:left="100"/>
        <w:rPr>
          <w:sz w:val="24"/>
          <w:szCs w:val="24"/>
        </w:rPr>
      </w:pPr>
      <w:bookmarkStart w:id="1" w:name="bookmark11"/>
      <w:r w:rsidRPr="007867EF">
        <w:rPr>
          <w:sz w:val="24"/>
          <w:szCs w:val="24"/>
        </w:rPr>
        <w:t>Печатные пособия</w:t>
      </w:r>
      <w:bookmarkEnd w:id="1"/>
    </w:p>
    <w:tbl>
      <w:tblPr>
        <w:tblStyle w:val="a5"/>
        <w:tblW w:w="0" w:type="auto"/>
        <w:tblLook w:val="04A0"/>
      </w:tblPr>
      <w:tblGrid>
        <w:gridCol w:w="674"/>
        <w:gridCol w:w="4961"/>
        <w:gridCol w:w="5047"/>
      </w:tblGrid>
      <w:tr w:rsidR="00243D9B" w:rsidRPr="007867EF" w:rsidTr="006807D3">
        <w:tc>
          <w:tcPr>
            <w:tcW w:w="10685" w:type="dxa"/>
            <w:gridSpan w:val="3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Русский язык, литературное чтение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Используется как демонстрационный матер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ал в период обучения грамоте, может работать на протяжении всего обучения в первом кла</w:t>
            </w:r>
            <w:r w:rsidRPr="007867EF">
              <w:rPr>
                <w:rStyle w:val="1"/>
                <w:sz w:val="24"/>
                <w:szCs w:val="24"/>
              </w:rPr>
              <w:t>с</w:t>
            </w:r>
            <w:r w:rsidRPr="007867EF">
              <w:rPr>
                <w:rStyle w:val="1"/>
                <w:sz w:val="24"/>
                <w:szCs w:val="24"/>
              </w:rPr>
              <w:t>се, чтобы дети имели возможность видеть о</w:t>
            </w:r>
            <w:r w:rsidRPr="007867EF">
              <w:rPr>
                <w:rStyle w:val="1"/>
                <w:sz w:val="24"/>
                <w:szCs w:val="24"/>
              </w:rPr>
              <w:t>б</w:t>
            </w:r>
            <w:r w:rsidRPr="007867EF">
              <w:rPr>
                <w:rStyle w:val="1"/>
                <w:sz w:val="24"/>
                <w:szCs w:val="24"/>
              </w:rPr>
              <w:t>разцы букв перед глазами.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Таблицы к основным разделам грамматич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ского материала, содержащегося в стандарте начального образования по русскому языку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Необходим как демонстрационный 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>материал</w:t>
            </w:r>
            <w:proofErr w:type="gramEnd"/>
            <w:r w:rsidRPr="007867EF">
              <w:rPr>
                <w:rStyle w:val="1"/>
                <w:sz w:val="24"/>
                <w:szCs w:val="24"/>
              </w:rPr>
              <w:t xml:space="preserve"> как на уроках изучения нового материала, так и на уроках закрепления знаний.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Наборы сюжетных (и предметных) картинок, репродукции картин в соответствии с тем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тикой, опреде</w:t>
            </w:r>
            <w:r w:rsidRPr="007867EF">
              <w:rPr>
                <w:rStyle w:val="1"/>
                <w:sz w:val="24"/>
                <w:szCs w:val="24"/>
              </w:rPr>
              <w:softHyphen/>
              <w:t>ленной в стандарте начального образования по русскому языку и литерату</w:t>
            </w:r>
            <w:r w:rsidRPr="007867EF">
              <w:rPr>
                <w:rStyle w:val="1"/>
                <w:sz w:val="24"/>
                <w:szCs w:val="24"/>
              </w:rPr>
              <w:t>р</w:t>
            </w:r>
            <w:r w:rsidRPr="007867EF">
              <w:rPr>
                <w:rStyle w:val="1"/>
                <w:sz w:val="24"/>
                <w:szCs w:val="24"/>
              </w:rPr>
              <w:t>ному чтению (в том числе в цифровой форме)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Используется как демонстрационный матер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ал для работы по развитию речи младших школьников, как на уроках русского языка, так и на уроках литературного чтения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Словари всех типов по русскому языку и л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тературному чтению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Чаще всего (на каждом уроке) используются орфографические, толковые, этимологические словари при знакомстве с новыми словарными словами, при работе над орфографией </w:t>
            </w:r>
            <w:r w:rsidRPr="007867EF">
              <w:rPr>
                <w:rStyle w:val="1"/>
                <w:sz w:val="24"/>
                <w:szCs w:val="24"/>
              </w:rPr>
              <w:lastRenderedPageBreak/>
              <w:t>сло</w:t>
            </w:r>
            <w:r w:rsidRPr="007867EF">
              <w:rPr>
                <w:rStyle w:val="1"/>
                <w:sz w:val="24"/>
                <w:szCs w:val="24"/>
              </w:rPr>
              <w:t>ж</w:t>
            </w:r>
            <w:r w:rsidRPr="007867EF">
              <w:rPr>
                <w:rStyle w:val="1"/>
                <w:sz w:val="24"/>
                <w:szCs w:val="24"/>
              </w:rPr>
              <w:t>ных для младшего школьника слов.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Детские книги разных типов и жанров из круга детского чтения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Для расширения кругозора чтения должна быть создана классная библиотечка. В ней должны быть как книги для демонстрации на выставке, так и книги для индивидуального самостоятельного чтения.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Портреты поэтов и писателей (в соответствии с обязательным минимумом)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Необходимо иметь в классе комплект для демонстрации портрета автора изучаемого пр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изведения.</w:t>
            </w:r>
          </w:p>
        </w:tc>
      </w:tr>
      <w:tr w:rsidR="00243D9B" w:rsidRPr="007867EF" w:rsidTr="006807D3">
        <w:tc>
          <w:tcPr>
            <w:tcW w:w="10685" w:type="dxa"/>
            <w:gridSpan w:val="3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Иностранный язык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-Алфавит (настенная таблица),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04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транскрипционные знаки (таблица),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7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грамматические таблицы к основным разд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лам грамматического материала,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3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наборы тематических картинок в соответс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вии с тематикой,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7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ситуационные плакаты (магнитные или иные) с раздаточным материалом по темам: Классная комната, Квартира, Детская комн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та, Магазин и т.п.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Данный дидактический материал используе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ся как демонстрационный в соответствии со стандартами начального образования по ин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странному языку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Необходимость использования данного наглядного материала обусловлена особенн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стью восприятия учебного материала мла</w:t>
            </w:r>
            <w:r w:rsidRPr="007867EF">
              <w:rPr>
                <w:rStyle w:val="1"/>
                <w:sz w:val="24"/>
                <w:szCs w:val="24"/>
              </w:rPr>
              <w:t>д</w:t>
            </w:r>
            <w:r w:rsidRPr="007867EF">
              <w:rPr>
                <w:rStyle w:val="1"/>
                <w:sz w:val="24"/>
                <w:szCs w:val="24"/>
              </w:rPr>
              <w:t>шими школьниками и новизной и сложностью изучения иностранного языка в начальной школе.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Касса букв и буквосочетаний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На уроках иностранного языка используется для фронтальной работы и работы в парах. Желательно иметь по одному комплекту на двух человек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Карты на иностранном языке: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28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Географическая карта/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ы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стран/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ы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изучаемого языка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04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Демонстрационный материал.</w:t>
            </w:r>
          </w:p>
        </w:tc>
      </w:tr>
      <w:tr w:rsidR="00243D9B" w:rsidRPr="007867EF" w:rsidTr="006807D3">
        <w:tc>
          <w:tcPr>
            <w:tcW w:w="10685" w:type="dxa"/>
            <w:gridSpan w:val="3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Окружающий мир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95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Таблицы природоведческого и обществ</w:t>
            </w:r>
            <w:r w:rsidRPr="007867EF">
              <w:rPr>
                <w:rStyle w:val="85pt"/>
                <w:sz w:val="24"/>
                <w:szCs w:val="24"/>
              </w:rPr>
              <w:t>о</w:t>
            </w:r>
            <w:r w:rsidRPr="007867EF">
              <w:rPr>
                <w:rStyle w:val="85pt"/>
                <w:sz w:val="24"/>
                <w:szCs w:val="24"/>
              </w:rPr>
              <w:t>ведческого содержания в соответствии с пр</w:t>
            </w:r>
            <w:r w:rsidRPr="007867EF">
              <w:rPr>
                <w:rStyle w:val="85pt"/>
                <w:sz w:val="24"/>
                <w:szCs w:val="24"/>
              </w:rPr>
              <w:t>о</w:t>
            </w:r>
            <w:r w:rsidRPr="007867EF">
              <w:rPr>
                <w:rStyle w:val="85pt"/>
                <w:sz w:val="24"/>
                <w:szCs w:val="24"/>
              </w:rPr>
              <w:t>граммой обучения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51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 xml:space="preserve">Рельефные модели (равнина, холм, гора, </w:t>
            </w:r>
            <w:r w:rsidRPr="007867EF">
              <w:rPr>
                <w:rStyle w:val="85pt"/>
                <w:sz w:val="24"/>
                <w:szCs w:val="24"/>
              </w:rPr>
              <w:lastRenderedPageBreak/>
              <w:t>о</w:t>
            </w:r>
            <w:r w:rsidRPr="007867EF">
              <w:rPr>
                <w:rStyle w:val="85pt"/>
                <w:sz w:val="24"/>
                <w:szCs w:val="24"/>
              </w:rPr>
              <w:t>в</w:t>
            </w:r>
            <w:r w:rsidRPr="007867EF">
              <w:rPr>
                <w:rStyle w:val="85pt"/>
                <w:sz w:val="24"/>
                <w:szCs w:val="24"/>
              </w:rPr>
              <w:t>раг)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90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85pt"/>
                <w:sz w:val="24"/>
                <w:szCs w:val="24"/>
              </w:rPr>
              <w:t>Мутяжи</w:t>
            </w:r>
            <w:proofErr w:type="spellEnd"/>
            <w:r w:rsidRPr="007867EF">
              <w:rPr>
                <w:rStyle w:val="85pt"/>
                <w:sz w:val="24"/>
                <w:szCs w:val="24"/>
              </w:rPr>
              <w:t xml:space="preserve"> овощей, фруктов, грибов с учетом содержания обучения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90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Гербарии, коллекции полезных ископаемых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90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5pt"/>
                <w:sz w:val="24"/>
                <w:szCs w:val="24"/>
              </w:rPr>
              <w:t>Микроскопы, компасы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>Демонстрационный дидактический материал. Используется во время объяснения нового м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териала или на уроках закрепления знаний, обобщения пройденного как иллюстрации к изучаемым темам. Необходимо иметь один комплект на класс. Возможен цифровой вар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ант таблиц, плакатов и портретов.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Географические и исторические настенные карты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Обязательный дидактический материал на уроках окружающего мира.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Атлас географических и исторических карт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Атлас предназначен для индивидуальной работы, поэтому необходимо их наличие у ка</w:t>
            </w:r>
            <w:r w:rsidRPr="007867EF">
              <w:rPr>
                <w:rStyle w:val="1"/>
                <w:sz w:val="24"/>
                <w:szCs w:val="24"/>
              </w:rPr>
              <w:t>ж</w:t>
            </w:r>
            <w:r w:rsidRPr="007867EF">
              <w:rPr>
                <w:rStyle w:val="1"/>
                <w:sz w:val="24"/>
                <w:szCs w:val="24"/>
              </w:rPr>
              <w:t>дого ученика.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Иллюстративные материалы (альбомы, ко</w:t>
            </w:r>
            <w:r w:rsidRPr="007867EF">
              <w:rPr>
                <w:rStyle w:val="1"/>
                <w:sz w:val="24"/>
                <w:szCs w:val="24"/>
              </w:rPr>
              <w:t>м</w:t>
            </w:r>
            <w:r w:rsidRPr="007867EF">
              <w:rPr>
                <w:rStyle w:val="1"/>
                <w:sz w:val="24"/>
                <w:szCs w:val="24"/>
              </w:rPr>
              <w:t>плекты открыток и др.) Например, репроду</w:t>
            </w:r>
            <w:r w:rsidRPr="007867EF">
              <w:rPr>
                <w:rStyle w:val="1"/>
                <w:sz w:val="24"/>
                <w:szCs w:val="24"/>
              </w:rPr>
              <w:t>к</w:t>
            </w:r>
            <w:r w:rsidRPr="007867EF">
              <w:rPr>
                <w:rStyle w:val="1"/>
                <w:sz w:val="24"/>
                <w:szCs w:val="24"/>
              </w:rPr>
              <w:t>ции картин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Используются для фронтальной работы, нео</w:t>
            </w:r>
            <w:r w:rsidRPr="007867EF">
              <w:rPr>
                <w:rStyle w:val="1"/>
                <w:sz w:val="24"/>
                <w:szCs w:val="24"/>
              </w:rPr>
              <w:t>б</w:t>
            </w:r>
            <w:r w:rsidRPr="007867EF">
              <w:rPr>
                <w:rStyle w:val="1"/>
                <w:sz w:val="24"/>
                <w:szCs w:val="24"/>
              </w:rPr>
              <w:t>ходимо несколько комплектов (один на двоих человек). Например, при изучении темы «Приметы осени» дети могут рассматривать репродукцию картины Левитана «Золотая осень», находя приметы осени в осеннем пе</w:t>
            </w:r>
            <w:r w:rsidRPr="007867EF">
              <w:rPr>
                <w:rStyle w:val="1"/>
                <w:sz w:val="24"/>
                <w:szCs w:val="24"/>
              </w:rPr>
              <w:t>й</w:t>
            </w:r>
            <w:r w:rsidRPr="007867EF">
              <w:rPr>
                <w:rStyle w:val="1"/>
                <w:sz w:val="24"/>
                <w:szCs w:val="24"/>
              </w:rPr>
              <w:t>заже и т.п.</w:t>
            </w:r>
          </w:p>
        </w:tc>
      </w:tr>
      <w:tr w:rsidR="00243D9B" w:rsidRPr="007867EF" w:rsidTr="006807D3">
        <w:tc>
          <w:tcPr>
            <w:tcW w:w="10685" w:type="dxa"/>
            <w:gridSpan w:val="3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Математика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Демонстрационный материал (картинки предметные, таблицы) в соответствии с о</w:t>
            </w:r>
            <w:r w:rsidRPr="007867EF">
              <w:rPr>
                <w:rStyle w:val="1"/>
                <w:sz w:val="24"/>
                <w:szCs w:val="24"/>
              </w:rPr>
              <w:t>с</w:t>
            </w:r>
            <w:r w:rsidRPr="007867EF">
              <w:rPr>
                <w:rStyle w:val="1"/>
                <w:sz w:val="24"/>
                <w:szCs w:val="24"/>
              </w:rPr>
              <w:t>новными темами программы обучения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Карточки с заданиями по математике для 1-4 классов (в том числе многоразового испол</w:t>
            </w:r>
            <w:r w:rsidRPr="007867EF">
              <w:rPr>
                <w:rStyle w:val="1"/>
                <w:sz w:val="24"/>
                <w:szCs w:val="24"/>
              </w:rPr>
              <w:t>ь</w:t>
            </w:r>
            <w:r w:rsidRPr="007867EF">
              <w:rPr>
                <w:rStyle w:val="1"/>
                <w:sz w:val="24"/>
                <w:szCs w:val="24"/>
              </w:rPr>
              <w:t>зования с возможностью самопроверки)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gramStart"/>
            <w:r w:rsidRPr="007867EF">
              <w:rPr>
                <w:rStyle w:val="1"/>
                <w:sz w:val="24"/>
                <w:szCs w:val="24"/>
              </w:rPr>
              <w:t>Предназначены для индивидуальной сам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стоятельной работы, при организации дифф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ренцированного обучения и т.п.</w:t>
            </w:r>
            <w:proofErr w:type="gramEnd"/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Например, с прозрачным клапаном для пис</w:t>
            </w:r>
            <w:r w:rsidRPr="007867EF">
              <w:rPr>
                <w:rStyle w:val="1"/>
                <w:sz w:val="24"/>
                <w:szCs w:val="24"/>
              </w:rPr>
              <w:t>ь</w:t>
            </w:r>
            <w:r w:rsidRPr="007867EF">
              <w:rPr>
                <w:rStyle w:val="1"/>
                <w:sz w:val="24"/>
                <w:szCs w:val="24"/>
              </w:rPr>
              <w:t>ма фломастером поверх условия задачи</w:t>
            </w:r>
          </w:p>
        </w:tc>
      </w:tr>
      <w:tr w:rsidR="00243D9B" w:rsidRPr="007867EF" w:rsidTr="006807D3">
        <w:trPr>
          <w:trHeight w:val="3928"/>
        </w:trPr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43D9B" w:rsidRPr="007867EF" w:rsidRDefault="00243D9B" w:rsidP="00243D9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17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Объекты, предназначенные для демонстр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ции последовательного пересчета от 0 до 10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17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Объекты, предназначенные для демонстр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ции последовательно го пересчета от 0 до 20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28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Наглядное пособие для изучения состава числа (магнитное или иное), 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>с</w:t>
            </w:r>
            <w:proofErr w:type="gramEnd"/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возможностью крепления на доске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Демонстрационная числовая линейка с </w:t>
            </w:r>
            <w:r w:rsidRPr="007867EF">
              <w:rPr>
                <w:rStyle w:val="1"/>
                <w:sz w:val="24"/>
                <w:szCs w:val="24"/>
              </w:rPr>
              <w:lastRenderedPageBreak/>
              <w:t>д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лениями от 0 до 100 (магнитная или иная); карточки с целыми десятками и пустые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6"/>
              </w:numPr>
              <w:tabs>
                <w:tab w:val="left" w:pos="137"/>
              </w:tabs>
              <w:spacing w:line="360" w:lineRule="auto"/>
              <w:ind w:left="2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Демонстрационное пособие с изображением сотенного квадрата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 xml:space="preserve">Используются в 1 классе для индивидуальной работы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ежеурочно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. 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>Необходимы</w:t>
            </w:r>
            <w:proofErr w:type="gramEnd"/>
            <w:r w:rsidRPr="007867EF">
              <w:rPr>
                <w:rStyle w:val="1"/>
                <w:sz w:val="24"/>
                <w:szCs w:val="24"/>
              </w:rPr>
              <w:t xml:space="preserve"> каждому ученику.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Размер объектов не менее 5 см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 xml:space="preserve"> Н</w:t>
            </w:r>
            <w:proofErr w:type="gramEnd"/>
            <w:r w:rsidRPr="007867EF">
              <w:rPr>
                <w:rStyle w:val="1"/>
                <w:sz w:val="24"/>
                <w:szCs w:val="24"/>
              </w:rPr>
              <w:t>апример, б</w:t>
            </w:r>
            <w:r w:rsidRPr="007867EF">
              <w:rPr>
                <w:rStyle w:val="1"/>
                <w:sz w:val="24"/>
                <w:szCs w:val="24"/>
              </w:rPr>
              <w:t>у</w:t>
            </w:r>
            <w:r w:rsidRPr="007867EF">
              <w:rPr>
                <w:rStyle w:val="1"/>
                <w:sz w:val="24"/>
                <w:szCs w:val="24"/>
              </w:rPr>
              <w:t>сины двух цветов (по 5 бусин одного цвета, идущих подряд), нанизанные на прочную в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ревку.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Например, магнитное поле с комплектом ка</w:t>
            </w:r>
            <w:r w:rsidRPr="007867EF">
              <w:rPr>
                <w:rStyle w:val="1"/>
                <w:sz w:val="24"/>
                <w:szCs w:val="24"/>
              </w:rPr>
              <w:t>р</w:t>
            </w:r>
            <w:r w:rsidRPr="007867EF">
              <w:rPr>
                <w:rStyle w:val="1"/>
                <w:sz w:val="24"/>
                <w:szCs w:val="24"/>
              </w:rPr>
              <w:t xml:space="preserve">точек от 1до 20 и 20 двусторонних фишек (одна сторона - одного цвета, другая - </w:t>
            </w:r>
            <w:r w:rsidRPr="007867EF">
              <w:rPr>
                <w:rStyle w:val="1"/>
                <w:sz w:val="24"/>
                <w:szCs w:val="24"/>
              </w:rPr>
              <w:lastRenderedPageBreak/>
              <w:t>друг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го) Длиной не менее 2 м; с возможностью крепления карточек и письма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маркерами. Используется как демонстрацио</w:t>
            </w:r>
            <w:r w:rsidRPr="007867EF">
              <w:rPr>
                <w:rStyle w:val="1"/>
                <w:sz w:val="24"/>
                <w:szCs w:val="24"/>
              </w:rPr>
              <w:t>н</w:t>
            </w:r>
            <w:r w:rsidRPr="007867EF">
              <w:rPr>
                <w:rStyle w:val="1"/>
                <w:sz w:val="24"/>
                <w:szCs w:val="24"/>
              </w:rPr>
              <w:t>ный материал, а также для фронтальной раб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ты.</w:t>
            </w:r>
          </w:p>
          <w:p w:rsidR="00243D9B" w:rsidRPr="007867EF" w:rsidRDefault="00243D9B" w:rsidP="006807D3">
            <w:pPr>
              <w:pStyle w:val="4"/>
              <w:spacing w:line="360" w:lineRule="auto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Размером не менее 1 м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х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1 м; с возможностью крепления карточек и полосок. Используется как демонстрационный материал, а также для фронтальной работы.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243D9B" w:rsidRPr="007867EF" w:rsidRDefault="00243D9B" w:rsidP="00243D9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Демонстрационная таблица умножения, магнитная или иная; карточки с целыми чи</w:t>
            </w:r>
            <w:r w:rsidRPr="007867EF">
              <w:rPr>
                <w:rStyle w:val="1"/>
                <w:sz w:val="24"/>
                <w:szCs w:val="24"/>
              </w:rPr>
              <w:t>с</w:t>
            </w:r>
            <w:r w:rsidRPr="007867EF">
              <w:rPr>
                <w:rStyle w:val="1"/>
                <w:sz w:val="24"/>
                <w:szCs w:val="24"/>
              </w:rPr>
              <w:t>лами от 0 до 100; пустые карточки и пустые полоски с возможностью письма на них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37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Демонстрационная числовая линейка магнитная или иная; числа от 0 до 1000, пре</w:t>
            </w:r>
            <w:r w:rsidRPr="007867EF">
              <w:rPr>
                <w:rStyle w:val="1"/>
                <w:sz w:val="24"/>
                <w:szCs w:val="24"/>
              </w:rPr>
              <w:t>д</w:t>
            </w:r>
            <w:r w:rsidRPr="007867EF">
              <w:rPr>
                <w:rStyle w:val="1"/>
                <w:sz w:val="24"/>
                <w:szCs w:val="24"/>
              </w:rPr>
              <w:t>ставленные квадратами по 100; карточки с единицами, десятками, сотнями и пустые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Для фронтальной работы во 2 классе. Испол</w:t>
            </w:r>
            <w:r w:rsidRPr="007867EF">
              <w:rPr>
                <w:rStyle w:val="1"/>
                <w:sz w:val="24"/>
                <w:szCs w:val="24"/>
              </w:rPr>
              <w:t>ь</w:t>
            </w:r>
            <w:r w:rsidRPr="007867EF">
              <w:rPr>
                <w:rStyle w:val="1"/>
                <w:sz w:val="24"/>
                <w:szCs w:val="24"/>
              </w:rPr>
              <w:t xml:space="preserve">зуется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ежеурочно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при изучении таблицы у</w:t>
            </w:r>
            <w:r w:rsidRPr="007867EF">
              <w:rPr>
                <w:rStyle w:val="1"/>
                <w:sz w:val="24"/>
                <w:szCs w:val="24"/>
              </w:rPr>
              <w:t>м</w:t>
            </w:r>
            <w:r w:rsidRPr="007867EF">
              <w:rPr>
                <w:rStyle w:val="1"/>
                <w:sz w:val="24"/>
                <w:szCs w:val="24"/>
              </w:rPr>
              <w:t>ножения.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Размером не менее 1 м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х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1 м; с возможностью крепления карточек и полосок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Длиной не менее 2 м; с возможностью крепл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ния карточек и письма маркерами</w:t>
            </w:r>
          </w:p>
        </w:tc>
      </w:tr>
      <w:tr w:rsidR="00243D9B" w:rsidRPr="007867EF" w:rsidTr="006807D3">
        <w:tc>
          <w:tcPr>
            <w:tcW w:w="10685" w:type="dxa"/>
            <w:gridSpan w:val="3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Технология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FrankRuehl12pt"/>
              </w:rPr>
              <w:t>1</w:t>
            </w:r>
            <w:r w:rsidRPr="007867EF">
              <w:rPr>
                <w:rStyle w:val="SimSun55pt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Таблицы в соответствии с основными разд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лами программы обучения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Применяются как демонстрационный матер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ал в соответствии с методикой проведения урока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Альбомы демонстрационного и раздаточного материала</w:t>
            </w:r>
          </w:p>
        </w:tc>
        <w:tc>
          <w:tcPr>
            <w:tcW w:w="5048" w:type="dxa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Могут использоваться при групповой и индивидуальной работе. Необходимо иметь несколько комплектов (1 экземпляр на 5 - 6 ч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ловек).</w:t>
            </w:r>
          </w:p>
        </w:tc>
      </w:tr>
    </w:tbl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</w:rPr>
      </w:pPr>
    </w:p>
    <w:p w:rsidR="00243D9B" w:rsidRPr="007867EF" w:rsidRDefault="00243D9B" w:rsidP="00243D9B">
      <w:pPr>
        <w:spacing w:line="360" w:lineRule="auto"/>
        <w:ind w:left="720"/>
      </w:pPr>
      <w:bookmarkStart w:id="2" w:name="bookmark12"/>
      <w:r w:rsidRPr="007867EF">
        <w:rPr>
          <w:rStyle w:val="100"/>
          <w:rFonts w:eastAsia="Courier New"/>
          <w:b w:val="0"/>
          <w:bCs w:val="0"/>
        </w:rPr>
        <w:t>Экранно-звуковые пособия</w:t>
      </w: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1669"/>
        <w:gridCol w:w="7307"/>
      </w:tblGrid>
      <w:tr w:rsidR="00243D9B" w:rsidRPr="007867EF" w:rsidTr="006807D3">
        <w:trPr>
          <w:trHeight w:hRule="exact" w:val="5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Аудиозаписи.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Использование аудиозаписей в учебном процессе: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72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pt"/>
                <w:sz w:val="24"/>
                <w:szCs w:val="24"/>
              </w:rPr>
              <w:t xml:space="preserve">На уроках </w:t>
            </w:r>
            <w:r w:rsidRPr="007867EF">
              <w:rPr>
                <w:rStyle w:val="1"/>
                <w:sz w:val="24"/>
                <w:szCs w:val="24"/>
              </w:rPr>
              <w:t>литературного используются аудиозаписи художес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венного исполнения изучаемых произведений.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Аудиозаписи к УМК, используемые для </w:t>
            </w:r>
            <w:r w:rsidRPr="007867EF">
              <w:rPr>
                <w:rStyle w:val="8pt"/>
                <w:sz w:val="24"/>
                <w:szCs w:val="24"/>
              </w:rPr>
              <w:t xml:space="preserve">изучения </w:t>
            </w:r>
            <w:r w:rsidRPr="007867EF">
              <w:rPr>
                <w:rStyle w:val="1"/>
                <w:sz w:val="24"/>
                <w:szCs w:val="24"/>
              </w:rPr>
              <w:t>иностранного языка.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На </w:t>
            </w:r>
            <w:r w:rsidRPr="007867EF">
              <w:rPr>
                <w:rStyle w:val="8pt"/>
                <w:sz w:val="24"/>
                <w:szCs w:val="24"/>
              </w:rPr>
              <w:t xml:space="preserve">уроках </w:t>
            </w:r>
            <w:r w:rsidRPr="007867EF">
              <w:rPr>
                <w:rStyle w:val="1"/>
                <w:sz w:val="24"/>
                <w:szCs w:val="24"/>
              </w:rPr>
              <w:t>окружающего мира могут быть использованы фрагменты музыкальных произведений, записи голосов птиц, шума леса, расск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 xml:space="preserve">зы </w:t>
            </w:r>
            <w:r w:rsidRPr="007867EF">
              <w:rPr>
                <w:rStyle w:val="8pt"/>
                <w:sz w:val="24"/>
                <w:szCs w:val="24"/>
              </w:rPr>
              <w:t xml:space="preserve">ученых </w:t>
            </w:r>
            <w:r w:rsidRPr="007867EF">
              <w:rPr>
                <w:rStyle w:val="1"/>
                <w:sz w:val="24"/>
                <w:szCs w:val="24"/>
              </w:rPr>
              <w:t>и др.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18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Аудиозаписи и фонохрестоматии по музыке, комплекты аудиока</w:t>
            </w:r>
            <w:r w:rsidRPr="007867EF">
              <w:rPr>
                <w:rStyle w:val="1"/>
                <w:sz w:val="24"/>
                <w:szCs w:val="24"/>
              </w:rPr>
              <w:t>с</w:t>
            </w:r>
            <w:r w:rsidRPr="007867EF">
              <w:rPr>
                <w:rStyle w:val="1"/>
                <w:sz w:val="24"/>
                <w:szCs w:val="24"/>
              </w:rPr>
              <w:t xml:space="preserve">сет и </w:t>
            </w:r>
            <w:r w:rsidRPr="007867EF">
              <w:rPr>
                <w:rStyle w:val="1"/>
                <w:sz w:val="24"/>
                <w:szCs w:val="24"/>
                <w:lang w:val="en-US"/>
              </w:rPr>
              <w:t>CD</w:t>
            </w:r>
            <w:r w:rsidRPr="007867EF">
              <w:rPr>
                <w:rStyle w:val="1"/>
                <w:sz w:val="24"/>
                <w:szCs w:val="24"/>
              </w:rPr>
              <w:t>-</w:t>
            </w:r>
            <w:r w:rsidRPr="007867EF">
              <w:rPr>
                <w:rStyle w:val="1"/>
                <w:sz w:val="24"/>
                <w:szCs w:val="24"/>
                <w:lang w:val="en-US"/>
              </w:rPr>
              <w:t>R</w:t>
            </w:r>
            <w:r w:rsidRPr="007867EF">
              <w:rPr>
                <w:rStyle w:val="1"/>
                <w:sz w:val="24"/>
                <w:szCs w:val="24"/>
              </w:rPr>
              <w:t xml:space="preserve"> по темам и разделам курса для каждого класса.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03"/>
              </w:tabs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8pt"/>
                <w:sz w:val="24"/>
                <w:szCs w:val="24"/>
              </w:rPr>
              <w:t xml:space="preserve">На уроках </w:t>
            </w:r>
            <w:r w:rsidRPr="007867EF">
              <w:rPr>
                <w:rStyle w:val="1"/>
                <w:sz w:val="24"/>
                <w:szCs w:val="24"/>
              </w:rPr>
              <w:t xml:space="preserve">изобразительного искусства используются аудиозаписи по музыке и литературным произведениям, комплекты аудиокассет и </w:t>
            </w:r>
            <w:r w:rsidRPr="007867EF">
              <w:rPr>
                <w:rStyle w:val="1"/>
                <w:sz w:val="24"/>
                <w:szCs w:val="24"/>
                <w:lang w:val="en-US"/>
              </w:rPr>
              <w:t>CD</w:t>
            </w:r>
            <w:r w:rsidRPr="007867EF">
              <w:rPr>
                <w:rStyle w:val="1"/>
                <w:sz w:val="24"/>
                <w:szCs w:val="24"/>
              </w:rPr>
              <w:t>-</w:t>
            </w:r>
            <w:r w:rsidRPr="007867EF">
              <w:rPr>
                <w:rStyle w:val="1"/>
                <w:sz w:val="24"/>
                <w:szCs w:val="24"/>
                <w:lang w:val="en-US"/>
              </w:rPr>
              <w:t>R</w:t>
            </w:r>
            <w:r w:rsidRPr="007867EF">
              <w:rPr>
                <w:rStyle w:val="1"/>
                <w:sz w:val="24"/>
                <w:szCs w:val="24"/>
              </w:rPr>
              <w:t xml:space="preserve"> по темам и разделам курса для каждого класса.</w:t>
            </w:r>
          </w:p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243D9B" w:rsidRPr="007867EF" w:rsidTr="006807D3">
        <w:trPr>
          <w:trHeight w:hRule="exact" w:val="77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Использование видеофильмов в учебном процессе: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668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Видеофильмы, соответствующие тематике, данной в стандарте начального общего образования по русскому языку.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Видеофильмы, соответствующие содержанию обучения литерату</w:t>
            </w:r>
            <w:r w:rsidRPr="007867EF">
              <w:rPr>
                <w:rStyle w:val="1"/>
                <w:sz w:val="24"/>
                <w:szCs w:val="24"/>
              </w:rPr>
              <w:t>р</w:t>
            </w:r>
            <w:r w:rsidRPr="007867EF">
              <w:rPr>
                <w:rStyle w:val="1"/>
                <w:sz w:val="24"/>
                <w:szCs w:val="24"/>
              </w:rPr>
              <w:t>ному чтению.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Видеофильмы, соответствующие тематике, данной в стандарте н</w:t>
            </w:r>
            <w:r w:rsidRPr="007867EF">
              <w:rPr>
                <w:rStyle w:val="1"/>
                <w:sz w:val="24"/>
                <w:szCs w:val="24"/>
              </w:rPr>
              <w:t>а</w:t>
            </w:r>
            <w:r w:rsidRPr="007867EF">
              <w:rPr>
                <w:rStyle w:val="1"/>
                <w:sz w:val="24"/>
                <w:szCs w:val="24"/>
              </w:rPr>
              <w:t>чального общего образования по иностранным языкам.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7867EF">
              <w:rPr>
                <w:rStyle w:val="1"/>
                <w:sz w:val="24"/>
                <w:szCs w:val="24"/>
              </w:rPr>
              <w:t xml:space="preserve"> соответствующие содержанию обучения окружа</w:t>
            </w:r>
            <w:r w:rsidRPr="007867EF">
              <w:rPr>
                <w:rStyle w:val="1"/>
                <w:sz w:val="24"/>
                <w:szCs w:val="24"/>
              </w:rPr>
              <w:t>ю</w:t>
            </w:r>
            <w:r w:rsidRPr="007867EF">
              <w:rPr>
                <w:rStyle w:val="1"/>
                <w:sz w:val="24"/>
                <w:szCs w:val="24"/>
              </w:rPr>
              <w:t>щему миру: «Ознакомление с окружающим миром», «Мир вокруг нас. Как устроен город», «Живая природа», «ОБЖ. Улица полна неож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данностей».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05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Видеофрагменты, отражающие основные темы обучения математ</w:t>
            </w:r>
            <w:r w:rsidRPr="007867EF">
              <w:rPr>
                <w:rStyle w:val="1"/>
                <w:sz w:val="24"/>
                <w:szCs w:val="24"/>
              </w:rPr>
              <w:t>и</w:t>
            </w:r>
            <w:r w:rsidRPr="007867EF">
              <w:rPr>
                <w:rStyle w:val="1"/>
                <w:sz w:val="24"/>
                <w:szCs w:val="24"/>
              </w:rPr>
              <w:t>ке</w:t>
            </w:r>
            <w:proofErr w:type="gramStart"/>
            <w:r w:rsidRPr="007867EF">
              <w:rPr>
                <w:rStyle w:val="1"/>
                <w:sz w:val="24"/>
                <w:szCs w:val="24"/>
              </w:rPr>
              <w:t>.</w:t>
            </w:r>
            <w:proofErr w:type="gramEnd"/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27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. Видеофильмы (о памятниках архитектуры, народных промыслах, художественных музеях, о творчестве отдельных художников, худ</w:t>
            </w:r>
            <w:r w:rsidRPr="007867EF">
              <w:rPr>
                <w:rStyle w:val="1"/>
                <w:sz w:val="24"/>
                <w:szCs w:val="24"/>
              </w:rPr>
              <w:t>о</w:t>
            </w:r>
            <w:r w:rsidRPr="007867EF">
              <w:rPr>
                <w:rStyle w:val="1"/>
                <w:sz w:val="24"/>
                <w:szCs w:val="24"/>
              </w:rPr>
              <w:t>жественных технологиях) по изобразительному искусству.</w:t>
            </w:r>
          </w:p>
          <w:p w:rsidR="00243D9B" w:rsidRPr="007867EF" w:rsidRDefault="00243D9B" w:rsidP="00243D9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Видеофильмы (труд людей; технологические процессы, народные промыслы) при изучении технологии.</w:t>
            </w:r>
          </w:p>
        </w:tc>
      </w:tr>
    </w:tbl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95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4"/>
        <w:gridCol w:w="1570"/>
        <w:gridCol w:w="572"/>
        <w:gridCol w:w="6919"/>
      </w:tblGrid>
      <w:tr w:rsidR="00243D9B" w:rsidRPr="007867EF" w:rsidTr="006807D3">
        <w:trPr>
          <w:trHeight w:hRule="exact" w:val="965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16"/>
                <w:szCs w:val="16"/>
              </w:rPr>
            </w:pPr>
            <w:r w:rsidRPr="007867EF">
              <w:rPr>
                <w:rStyle w:val="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дийные</w:t>
            </w:r>
            <w:proofErr w:type="spellEnd"/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(цифровые)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образовател</w:t>
            </w:r>
            <w:r w:rsidRPr="007867EF">
              <w:rPr>
                <w:rStyle w:val="1"/>
                <w:sz w:val="24"/>
                <w:szCs w:val="24"/>
              </w:rPr>
              <w:t>ь</w:t>
            </w:r>
            <w:r w:rsidRPr="007867EF">
              <w:rPr>
                <w:rStyle w:val="1"/>
                <w:sz w:val="24"/>
                <w:szCs w:val="24"/>
              </w:rPr>
              <w:t>ные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ресурсы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Использование </w:t>
            </w: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мультимедийных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(цифровых) образовательных р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сурсов в учебном процессе: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(цифровые) образовательные ресурсы, соо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ветствующие тематике, данной в стандарте обучения русскому языку.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(цифровые) образовательные ресурсы, соо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ветствующие содержанию обучения литературному чтению.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(цифровые) образовательные ресурсы, соо</w:t>
            </w:r>
            <w:r w:rsidRPr="007867EF">
              <w:rPr>
                <w:rStyle w:val="1"/>
                <w:sz w:val="24"/>
                <w:szCs w:val="24"/>
              </w:rPr>
              <w:t>т</w:t>
            </w:r>
            <w:r w:rsidRPr="007867EF">
              <w:rPr>
                <w:rStyle w:val="1"/>
                <w:sz w:val="24"/>
                <w:szCs w:val="24"/>
              </w:rPr>
              <w:t>ветствующие стандартам обучения иностранному языку.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 окружающий мир.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Цифровые информационные инструменты и источники (по т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матике курса математики), занимательные задания по математике для 1-4 классов.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Методические пособия по электронному музыкальному творч</w:t>
            </w:r>
            <w:r w:rsidRPr="007867EF">
              <w:rPr>
                <w:rStyle w:val="1"/>
                <w:sz w:val="24"/>
                <w:szCs w:val="24"/>
              </w:rPr>
              <w:t>е</w:t>
            </w:r>
            <w:r w:rsidRPr="007867EF">
              <w:rPr>
                <w:rStyle w:val="1"/>
                <w:sz w:val="24"/>
                <w:szCs w:val="24"/>
              </w:rPr>
              <w:t>ству на уроках музыки.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9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обучающие художественные программы по изобразительному искусству, игровые художественные компь</w:t>
            </w:r>
            <w:r w:rsidRPr="007867EF">
              <w:rPr>
                <w:rStyle w:val="1"/>
                <w:sz w:val="24"/>
                <w:szCs w:val="24"/>
              </w:rPr>
              <w:t>ю</w:t>
            </w:r>
            <w:r w:rsidRPr="007867EF">
              <w:rPr>
                <w:rStyle w:val="1"/>
                <w:sz w:val="24"/>
                <w:szCs w:val="24"/>
              </w:rPr>
              <w:t>терные программы.</w:t>
            </w:r>
          </w:p>
          <w:p w:rsidR="00243D9B" w:rsidRPr="007867EF" w:rsidRDefault="00243D9B" w:rsidP="00243D9B">
            <w:pPr>
              <w:pStyle w:val="4"/>
              <w:framePr w:w="93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7867EF">
              <w:rPr>
                <w:rStyle w:val="1"/>
                <w:sz w:val="24"/>
                <w:szCs w:val="24"/>
              </w:rPr>
              <w:t>Мультимедийные</w:t>
            </w:r>
            <w:proofErr w:type="spellEnd"/>
            <w:r w:rsidRPr="007867EF">
              <w:rPr>
                <w:rStyle w:val="1"/>
                <w:sz w:val="24"/>
                <w:szCs w:val="24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 технология.</w:t>
            </w:r>
          </w:p>
        </w:tc>
      </w:tr>
      <w:tr w:rsidR="00243D9B" w:rsidRPr="007867EF" w:rsidTr="006807D3">
        <w:trPr>
          <w:trHeight w:hRule="exact" w:val="343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16"/>
                <w:szCs w:val="16"/>
              </w:rPr>
            </w:pPr>
            <w:r w:rsidRPr="007867EF">
              <w:rPr>
                <w:rStyle w:val="1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proofErr w:type="spellStart"/>
            <w:proofErr w:type="gramStart"/>
            <w:r w:rsidRPr="007867EF">
              <w:rPr>
                <w:rStyle w:val="1"/>
                <w:sz w:val="24"/>
                <w:szCs w:val="24"/>
              </w:rPr>
              <w:t>Слайд-комплекты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«Пейзаж в произведениях русских живописцев»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 xml:space="preserve"> «Расскажи о человеке (протрет)» 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«Вода, которую мы пьем»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«Воздух, которым мы дышим»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«Домашние и дикие животные»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«Москва – столица России»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«Огород и поле»</w:t>
            </w:r>
          </w:p>
          <w:p w:rsidR="00243D9B" w:rsidRPr="007867EF" w:rsidRDefault="00243D9B" w:rsidP="006807D3">
            <w:pPr>
              <w:pStyle w:val="4"/>
              <w:framePr w:w="9347" w:wrap="notBeside" w:vAnchor="text" w:hAnchor="text" w:xAlign="center" w:y="1"/>
              <w:shd w:val="clear" w:color="auto" w:fill="auto"/>
              <w:spacing w:before="0" w:after="0" w:line="360" w:lineRule="auto"/>
              <w:ind w:left="20" w:firstLine="0"/>
              <w:jc w:val="left"/>
              <w:rPr>
                <w:rStyle w:val="1"/>
                <w:sz w:val="24"/>
                <w:szCs w:val="24"/>
              </w:rPr>
            </w:pPr>
            <w:r w:rsidRPr="007867EF">
              <w:rPr>
                <w:rStyle w:val="1"/>
                <w:sz w:val="24"/>
                <w:szCs w:val="24"/>
              </w:rPr>
              <w:t>«Геометрические фигуры»</w:t>
            </w:r>
          </w:p>
        </w:tc>
      </w:tr>
    </w:tbl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43D9B" w:rsidRDefault="00243D9B" w:rsidP="00243D9B">
      <w:pPr>
        <w:spacing w:line="360" w:lineRule="auto"/>
        <w:rPr>
          <w:b/>
          <w:bCs/>
          <w:sz w:val="16"/>
          <w:szCs w:val="16"/>
        </w:rPr>
      </w:pPr>
    </w:p>
    <w:p w:rsidR="00243D9B" w:rsidRDefault="00243D9B" w:rsidP="00243D9B">
      <w:pPr>
        <w:spacing w:line="360" w:lineRule="auto"/>
        <w:rPr>
          <w:b/>
          <w:bCs/>
          <w:sz w:val="16"/>
          <w:szCs w:val="16"/>
        </w:rPr>
      </w:pPr>
    </w:p>
    <w:p w:rsidR="00243D9B" w:rsidRDefault="00243D9B" w:rsidP="00243D9B">
      <w:pPr>
        <w:spacing w:line="360" w:lineRule="auto"/>
        <w:rPr>
          <w:b/>
          <w:bCs/>
          <w:sz w:val="16"/>
          <w:szCs w:val="16"/>
        </w:rPr>
      </w:pPr>
    </w:p>
    <w:p w:rsidR="00243D9B" w:rsidRDefault="00243D9B" w:rsidP="00243D9B">
      <w:pPr>
        <w:spacing w:line="360" w:lineRule="auto"/>
        <w:rPr>
          <w:rStyle w:val="100"/>
          <w:rFonts w:eastAsia="Courier New"/>
          <w:b w:val="0"/>
          <w:bCs w:val="0"/>
        </w:rPr>
      </w:pPr>
    </w:p>
    <w:bookmarkEnd w:id="2"/>
    <w:p w:rsidR="00243D9B" w:rsidRDefault="00243D9B" w:rsidP="00243D9B">
      <w:pPr>
        <w:spacing w:line="360" w:lineRule="auto"/>
        <w:rPr>
          <w:rFonts w:ascii="Times New Roman" w:hAnsi="Times New Roman" w:cs="Times New Roman"/>
        </w:rPr>
      </w:pPr>
    </w:p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</w:rPr>
      </w:pPr>
      <w:r w:rsidRPr="007867EF">
        <w:rPr>
          <w:rFonts w:ascii="Times New Roman" w:hAnsi="Times New Roman" w:cs="Times New Roman"/>
        </w:rPr>
        <w:lastRenderedPageBreak/>
        <w:t>Традиционные средства обучения</w:t>
      </w:r>
    </w:p>
    <w:tbl>
      <w:tblPr>
        <w:tblStyle w:val="a5"/>
        <w:tblW w:w="0" w:type="auto"/>
        <w:tblLook w:val="04A0"/>
      </w:tblPr>
      <w:tblGrid>
        <w:gridCol w:w="675"/>
        <w:gridCol w:w="9495"/>
        <w:gridCol w:w="512"/>
      </w:tblGrid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Азбука подвижная.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3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Касса букв с магнитным креплением.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3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Таблица «Русский алфавит» с раздаточными карточками.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Демонстрационный набор букв русского алфавита (256 карт.)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«Звуки и буквы русского алфавита» с раздаточными карточками.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Таблицы «Основные правила и понятия» 1-4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Таблицы « Обучение грамоте» 1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Таблицы «Русский язык» 1-4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«Словарные слова».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Комплект наглядных пособий для словарно-логических упражнений по русскому языку.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Таблицы «Литературное чтение» 1-4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Репродукции картин (20 шт.)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Портреты писателей (15 шт.)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«Окружающий мир»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«Символы и понятия»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«Летние и осенние изменения в природе»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Календарь погоды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Таблицы ОБЖ 1-4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«Безопасное поведение школьников»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Набор портретов «Великие люди России»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Глобус Земли физический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Муляжи «Набор грибов»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Муляжи «Набор овощей» малый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Муляжи «Набор фруктов»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Коллекция минералов и горных пород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Гербарий для начальной школы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Коллекция семян к гербарию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Коллекция породы деревьев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«Устные приемы сложения и вычитания»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«Порядок действий»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Таблицы умножения и деления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Математические таблицы для начальной школы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 xml:space="preserve">Таблица «Математика 1-4 </w:t>
            </w:r>
            <w:proofErr w:type="spellStart"/>
            <w:r w:rsidRPr="007867EF">
              <w:rPr>
                <w:rFonts w:ascii="Times New Roman" w:hAnsi="Times New Roman" w:cs="Times New Roman"/>
              </w:rPr>
              <w:t>кл</w:t>
            </w:r>
            <w:proofErr w:type="spellEnd"/>
            <w:r w:rsidRPr="007867EF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Магнитный математический набор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«вычитание до 10»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«вычитание до 20»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«вычитание до 100»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«сложение до 10»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«сложение до 20»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Математическая пирамида «сложение до 100»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Комплект настольных развивающих игр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Комплект демонстрационных материалов по курсу технология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  <w:tr w:rsidR="00243D9B" w:rsidRPr="007867EF" w:rsidTr="006807D3">
        <w:tc>
          <w:tcPr>
            <w:tcW w:w="675" w:type="dxa"/>
          </w:tcPr>
          <w:p w:rsidR="00243D9B" w:rsidRPr="007867EF" w:rsidRDefault="00243D9B" w:rsidP="00243D9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Конструктор по составлению геометрических объемных фигур</w:t>
            </w:r>
          </w:p>
        </w:tc>
        <w:tc>
          <w:tcPr>
            <w:tcW w:w="512" w:type="dxa"/>
          </w:tcPr>
          <w:p w:rsidR="00243D9B" w:rsidRPr="007867EF" w:rsidRDefault="00243D9B" w:rsidP="006807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67EF">
              <w:rPr>
                <w:rFonts w:ascii="Times New Roman" w:hAnsi="Times New Roman" w:cs="Times New Roman"/>
              </w:rPr>
              <w:t>1</w:t>
            </w:r>
          </w:p>
        </w:tc>
      </w:tr>
    </w:tbl>
    <w:p w:rsidR="00243D9B" w:rsidRPr="007867EF" w:rsidRDefault="00243D9B" w:rsidP="00243D9B">
      <w:pPr>
        <w:spacing w:line="360" w:lineRule="auto"/>
        <w:rPr>
          <w:rFonts w:ascii="Times New Roman" w:hAnsi="Times New Roman" w:cs="Times New Roman"/>
        </w:rPr>
      </w:pPr>
    </w:p>
    <w:p w:rsidR="00243D9B" w:rsidRDefault="00243D9B"/>
    <w:sectPr w:rsidR="00243D9B" w:rsidSect="00243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58A"/>
    <w:multiLevelType w:val="multilevel"/>
    <w:tmpl w:val="1FB81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B4A35"/>
    <w:multiLevelType w:val="multilevel"/>
    <w:tmpl w:val="214CC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73C94"/>
    <w:multiLevelType w:val="hybridMultilevel"/>
    <w:tmpl w:val="6AF6B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06DF2"/>
    <w:multiLevelType w:val="multilevel"/>
    <w:tmpl w:val="74126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02692"/>
    <w:multiLevelType w:val="multilevel"/>
    <w:tmpl w:val="B99E5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B5F05"/>
    <w:multiLevelType w:val="multilevel"/>
    <w:tmpl w:val="37D8E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33432"/>
    <w:multiLevelType w:val="multilevel"/>
    <w:tmpl w:val="42F07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94321"/>
    <w:multiLevelType w:val="multilevel"/>
    <w:tmpl w:val="F78C4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032BBF"/>
    <w:multiLevelType w:val="multilevel"/>
    <w:tmpl w:val="767E4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F1D36"/>
    <w:multiLevelType w:val="multilevel"/>
    <w:tmpl w:val="C47AF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94211D"/>
    <w:multiLevelType w:val="multilevel"/>
    <w:tmpl w:val="1610D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D9B"/>
    <w:rsid w:val="00152DFB"/>
    <w:rsid w:val="0024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D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43D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243D9B"/>
  </w:style>
  <w:style w:type="character" w:customStyle="1" w:styleId="85pt">
    <w:name w:val="Основной текст + 8;5 pt"/>
    <w:basedOn w:val="a3"/>
    <w:rsid w:val="00243D9B"/>
  </w:style>
  <w:style w:type="character" w:customStyle="1" w:styleId="a4">
    <w:name w:val="Основной текст + Полужирный"/>
    <w:basedOn w:val="a3"/>
    <w:rsid w:val="00243D9B"/>
  </w:style>
  <w:style w:type="paragraph" w:customStyle="1" w:styleId="4">
    <w:name w:val="Основной текст4"/>
    <w:basedOn w:val="a"/>
    <w:link w:val="a3"/>
    <w:rsid w:val="00243D9B"/>
    <w:pPr>
      <w:shd w:val="clear" w:color="auto" w:fill="FFFFFF"/>
      <w:spacing w:before="240" w:after="660" w:line="0" w:lineRule="atLeast"/>
      <w:ind w:hanging="26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table" w:styleId="a5">
    <w:name w:val="Table Grid"/>
    <w:basedOn w:val="a1"/>
    <w:uiPriority w:val="59"/>
    <w:rsid w:val="00243D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243D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rankRuehl12pt">
    <w:name w:val="Основной текст + FrankRuehl;12 pt"/>
    <w:basedOn w:val="a3"/>
    <w:rsid w:val="00243D9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SimSun55pt">
    <w:name w:val="Основной текст + SimSun;5;5 pt"/>
    <w:basedOn w:val="a3"/>
    <w:rsid w:val="00243D9B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">
    <w:name w:val="Основной текст (10)_"/>
    <w:basedOn w:val="a0"/>
    <w:rsid w:val="0024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243D9B"/>
    <w:rPr>
      <w:color w:val="000000"/>
      <w:spacing w:val="0"/>
      <w:w w:val="100"/>
      <w:position w:val="0"/>
      <w:u w:val="single"/>
      <w:lang w:val="ru-RU"/>
    </w:rPr>
  </w:style>
  <w:style w:type="character" w:customStyle="1" w:styleId="8pt">
    <w:name w:val="Основной текст + 8 pt;Полужирный"/>
    <w:basedOn w:val="a3"/>
    <w:rsid w:val="00243D9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20">
    <w:name w:val="Заголовок №3 (2)"/>
    <w:basedOn w:val="a"/>
    <w:link w:val="32"/>
    <w:rsid w:val="00243D9B"/>
    <w:pPr>
      <w:shd w:val="clear" w:color="auto" w:fill="FFFFFF"/>
      <w:spacing w:before="120" w:after="12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243D9B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243D9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2017-06-02T14:03:00Z</dcterms:created>
  <dcterms:modified xsi:type="dcterms:W3CDTF">2017-06-02T14:06:00Z</dcterms:modified>
</cp:coreProperties>
</file>